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4F" w:rsidRPr="002E6C4F" w:rsidRDefault="002E6C4F" w:rsidP="002E6C4F">
      <w:pPr>
        <w:jc w:val="center"/>
        <w:rPr>
          <w:b/>
        </w:rPr>
      </w:pPr>
      <w:r w:rsidRPr="002E6C4F">
        <w:rPr>
          <w:b/>
        </w:rPr>
        <w:t>ПРАВИТЕЛЬСТВО КАЛУЖСКОЙ ОБЛАСТИ ПОСТАНОВЛЕНИЕ от 14 сентября 2012 г. N 464</w:t>
      </w:r>
      <w:proofErr w:type="gramStart"/>
      <w:r w:rsidRPr="002E6C4F">
        <w:rPr>
          <w:b/>
        </w:rPr>
        <w:t xml:space="preserve"> О</w:t>
      </w:r>
      <w:proofErr w:type="gramEnd"/>
      <w:r w:rsidRPr="002E6C4F">
        <w:rPr>
          <w:b/>
        </w:rPr>
        <w:t xml:space="preserve"> ПРИМЕНЕНИИ С 1 СЕНТЯБРЯ 2012 ГОДА ПРИ РАСЧЕТЕ РАЗМЕРА ПЛАТЫ ЗА КОММУНАЛЬНУЮ УСЛУГУ ПО ОТОПЛЕНИЮ ПОРЯДКА РАСЧЕТА РАЗМЕРА ПЛАТЫ ЗА КОММУНАЛЬНУЮ УСЛУГУ ПО ОТОПЛЕНИЮ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N 307</w:t>
      </w:r>
    </w:p>
    <w:p w:rsidR="002E6C4F" w:rsidRDefault="002E6C4F"/>
    <w:p w:rsidR="002E6C4F" w:rsidRDefault="002E6C4F">
      <w:r>
        <w:t xml:space="preserve">На основании постановления Правительства Российской Федерации от 27 августа 2012 г. N 857 "Об особенностях применения в 2012-2014 годах Правил предоставления коммунальных услуг собственникам и пользователям помещений в многоквартирных домах и жилых домов" Правительство Калужской области </w:t>
      </w:r>
    </w:p>
    <w:p w:rsidR="002E6C4F" w:rsidRPr="002E6C4F" w:rsidRDefault="002E6C4F">
      <w:pPr>
        <w:rPr>
          <w:b/>
        </w:rPr>
      </w:pPr>
      <w:r w:rsidRPr="002E6C4F">
        <w:rPr>
          <w:b/>
        </w:rPr>
        <w:t xml:space="preserve">ПОСТАНОВЛЯЕТ: </w:t>
      </w:r>
    </w:p>
    <w:p w:rsidR="002E6C4F" w:rsidRDefault="002E6C4F" w:rsidP="002E6C4F">
      <w:pPr>
        <w:pStyle w:val="a3"/>
        <w:numPr>
          <w:ilvl w:val="0"/>
          <w:numId w:val="1"/>
        </w:numPr>
      </w:pPr>
      <w:proofErr w:type="gramStart"/>
      <w:r>
        <w:t>Применять с 1 сентября 2012 года при расчете размера платы за коммунальную услугу по отоплению порядок расчета размера платы за коммунальную услугу по отоплению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N 307, используя при этом нормативы потребления тепловой энергии на отопление, действовавшие по состоянию на 30 июня 2012</w:t>
      </w:r>
      <w:proofErr w:type="gramEnd"/>
      <w:r>
        <w:t xml:space="preserve"> года. 2. </w:t>
      </w:r>
      <w:proofErr w:type="gramStart"/>
      <w:r>
        <w:t>Указанный порядок расчета размера платы за коммунальную услугу по отоплению действует до 31 декабря 2014 года, если Правительством Калужской области не будет ранее принято решение о применении порядка расчета размера платы за коммунальную услугу по отоплению, предусмотренного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</w:t>
      </w:r>
      <w:proofErr w:type="gramEnd"/>
      <w:r>
        <w:t xml:space="preserve"> г. N 354 "О предоставлении коммунальных услуг собственникам и пользователям помещений в многоквартирных домах и жилых домов".</w:t>
      </w:r>
    </w:p>
    <w:p w:rsidR="00E94621" w:rsidRDefault="002E6C4F" w:rsidP="002E6C4F">
      <w:pPr>
        <w:pStyle w:val="a3"/>
      </w:pPr>
      <w:r>
        <w:t xml:space="preserve"> Губернатор Калужской области А.Д.Артамонов</w:t>
      </w:r>
    </w:p>
    <w:sectPr w:rsidR="00E94621" w:rsidSect="00E9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0D09"/>
    <w:multiLevelType w:val="hybridMultilevel"/>
    <w:tmpl w:val="5BF6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6C4F"/>
    <w:rsid w:val="002E6C4F"/>
    <w:rsid w:val="002F5E73"/>
    <w:rsid w:val="009B1407"/>
    <w:rsid w:val="00E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2015-04-09T07:01:00Z</dcterms:created>
  <dcterms:modified xsi:type="dcterms:W3CDTF">2015-04-09T07:03:00Z</dcterms:modified>
</cp:coreProperties>
</file>